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6"/>
        <w:gridCol w:w="3402"/>
        <w:gridCol w:w="901"/>
        <w:gridCol w:w="2726"/>
        <w:gridCol w:w="2453"/>
        <w:gridCol w:w="1941"/>
        <w:gridCol w:w="3239"/>
        <w:gridCol w:w="10"/>
      </w:tblGrid>
      <w:tr w:rsidR="00202963" w:rsidTr="00127C1C">
        <w:trPr>
          <w:gridAfter w:val="1"/>
          <w:wAfter w:w="10" w:type="dxa"/>
        </w:trPr>
        <w:tc>
          <w:tcPr>
            <w:tcW w:w="15538" w:type="dxa"/>
            <w:gridSpan w:val="7"/>
          </w:tcPr>
          <w:p w:rsidR="00202963" w:rsidRPr="00202963" w:rsidRDefault="00202963" w:rsidP="00202963">
            <w:pPr>
              <w:jc w:val="center"/>
              <w:rPr>
                <w:i/>
                <w:iCs/>
              </w:rPr>
            </w:pPr>
            <w:r w:rsidRPr="00202963">
              <w:rPr>
                <w:i/>
                <w:iCs/>
                <w:sz w:val="32"/>
                <w:szCs w:val="32"/>
              </w:rPr>
              <w:t xml:space="preserve">Fiche d’intentions pédagogiques </w:t>
            </w:r>
          </w:p>
        </w:tc>
      </w:tr>
      <w:tr w:rsidR="00202963" w:rsidTr="00127C1C">
        <w:trPr>
          <w:gridAfter w:val="1"/>
          <w:wAfter w:w="10" w:type="dxa"/>
          <w:trHeight w:val="340"/>
        </w:trPr>
        <w:tc>
          <w:tcPr>
            <w:tcW w:w="5179" w:type="dxa"/>
            <w:gridSpan w:val="3"/>
          </w:tcPr>
          <w:p w:rsidR="00202963" w:rsidRDefault="00202963" w:rsidP="00202963">
            <w:pPr>
              <w:tabs>
                <w:tab w:val="left" w:pos="2940"/>
              </w:tabs>
            </w:pPr>
            <w:r w:rsidRPr="00787386">
              <w:rPr>
                <w:b/>
                <w:bCs/>
              </w:rPr>
              <w:t>DATE</w:t>
            </w:r>
            <w:r>
              <w:t xml:space="preserve"> :         </w:t>
            </w:r>
          </w:p>
        </w:tc>
        <w:tc>
          <w:tcPr>
            <w:tcW w:w="5179" w:type="dxa"/>
            <w:gridSpan w:val="2"/>
            <w:vMerge w:val="restart"/>
          </w:tcPr>
          <w:p w:rsidR="00202963" w:rsidRDefault="00202963" w:rsidP="00787386">
            <w:r w:rsidRPr="00202963">
              <w:rPr>
                <w:u w:val="single"/>
              </w:rPr>
              <w:t>Thème</w:t>
            </w:r>
            <w:r>
              <w:t xml:space="preserve"> : </w:t>
            </w:r>
          </w:p>
          <w:p w:rsidR="00202963" w:rsidRDefault="00FE0EA3" w:rsidP="00202963">
            <w:pPr>
              <w:jc w:val="center"/>
            </w:pPr>
            <w:r>
              <w:t>La pâte à choux</w:t>
            </w:r>
          </w:p>
        </w:tc>
        <w:tc>
          <w:tcPr>
            <w:tcW w:w="5180" w:type="dxa"/>
            <w:gridSpan w:val="2"/>
          </w:tcPr>
          <w:p w:rsidR="00202963" w:rsidRDefault="00202963" w:rsidP="00202963">
            <w:r w:rsidRPr="00787386">
              <w:rPr>
                <w:b/>
                <w:bCs/>
              </w:rPr>
              <w:t>COURS :</w:t>
            </w:r>
            <w:r>
              <w:t xml:space="preserve">                    P </w:t>
            </w:r>
            <w:proofErr w:type="spellStart"/>
            <w:r>
              <w:t>P</w:t>
            </w:r>
            <w:proofErr w:type="spellEnd"/>
            <w:r>
              <w:t xml:space="preserve"> A E</w:t>
            </w:r>
          </w:p>
        </w:tc>
      </w:tr>
      <w:tr w:rsidR="00202963" w:rsidTr="00127C1C">
        <w:trPr>
          <w:gridAfter w:val="1"/>
          <w:wAfter w:w="10" w:type="dxa"/>
          <w:trHeight w:val="340"/>
        </w:trPr>
        <w:tc>
          <w:tcPr>
            <w:tcW w:w="5179" w:type="dxa"/>
            <w:gridSpan w:val="3"/>
          </w:tcPr>
          <w:p w:rsidR="00202963" w:rsidRDefault="00202963" w:rsidP="00202963">
            <w:r w:rsidRPr="00787386">
              <w:rPr>
                <w:b/>
                <w:bCs/>
              </w:rPr>
              <w:t>CLASSE</w:t>
            </w:r>
            <w:r>
              <w:t xml:space="preserve"> :       </w:t>
            </w:r>
            <w:r w:rsidR="00FE0EA3">
              <w:t>2 REST</w:t>
            </w:r>
          </w:p>
        </w:tc>
        <w:tc>
          <w:tcPr>
            <w:tcW w:w="5179" w:type="dxa"/>
            <w:gridSpan w:val="2"/>
            <w:vMerge/>
          </w:tcPr>
          <w:p w:rsidR="00202963" w:rsidRDefault="00202963" w:rsidP="00202963">
            <w:pPr>
              <w:jc w:val="center"/>
            </w:pPr>
          </w:p>
        </w:tc>
        <w:tc>
          <w:tcPr>
            <w:tcW w:w="5180" w:type="dxa"/>
            <w:gridSpan w:val="2"/>
          </w:tcPr>
          <w:p w:rsidR="00202963" w:rsidRDefault="00202963" w:rsidP="00202963">
            <w:r w:rsidRPr="00787386">
              <w:rPr>
                <w:b/>
                <w:bCs/>
              </w:rPr>
              <w:t>Référentiels :</w:t>
            </w:r>
            <w:r>
              <w:t xml:space="preserve">           Bac professionnel OPC</w:t>
            </w:r>
          </w:p>
        </w:tc>
      </w:tr>
      <w:tr w:rsidR="00202963" w:rsidTr="00127C1C">
        <w:trPr>
          <w:gridAfter w:val="1"/>
          <w:wAfter w:w="10" w:type="dxa"/>
          <w:trHeight w:val="340"/>
        </w:trPr>
        <w:tc>
          <w:tcPr>
            <w:tcW w:w="5179" w:type="dxa"/>
            <w:gridSpan w:val="3"/>
          </w:tcPr>
          <w:p w:rsidR="00202963" w:rsidRDefault="00202963" w:rsidP="00202963">
            <w:r w:rsidRPr="00787386">
              <w:rPr>
                <w:b/>
                <w:bCs/>
              </w:rPr>
              <w:t>DUREE </w:t>
            </w:r>
            <w:r>
              <w:t xml:space="preserve">:      </w:t>
            </w:r>
            <w:r w:rsidR="00FE0EA3">
              <w:t>2h 15</w:t>
            </w:r>
          </w:p>
        </w:tc>
        <w:tc>
          <w:tcPr>
            <w:tcW w:w="5179" w:type="dxa"/>
            <w:gridSpan w:val="2"/>
            <w:vMerge/>
          </w:tcPr>
          <w:p w:rsidR="00202963" w:rsidRDefault="00202963" w:rsidP="00202963">
            <w:pPr>
              <w:jc w:val="center"/>
            </w:pPr>
          </w:p>
        </w:tc>
        <w:tc>
          <w:tcPr>
            <w:tcW w:w="5180" w:type="dxa"/>
            <w:gridSpan w:val="2"/>
          </w:tcPr>
          <w:p w:rsidR="00202963" w:rsidRDefault="00202963" w:rsidP="00202963"/>
        </w:tc>
      </w:tr>
      <w:tr w:rsidR="00202963" w:rsidTr="003028A3">
        <w:trPr>
          <w:gridAfter w:val="1"/>
          <w:wAfter w:w="10" w:type="dxa"/>
          <w:trHeight w:val="372"/>
        </w:trPr>
        <w:tc>
          <w:tcPr>
            <w:tcW w:w="15538" w:type="dxa"/>
            <w:gridSpan w:val="7"/>
            <w:tcBorders>
              <w:bottom w:val="single" w:sz="4" w:space="0" w:color="auto"/>
            </w:tcBorders>
          </w:tcPr>
          <w:p w:rsidR="00202963" w:rsidRPr="003028A3" w:rsidRDefault="00202963" w:rsidP="003028A3">
            <w:pPr>
              <w:rPr>
                <w:b/>
                <w:bCs/>
                <w:sz w:val="24"/>
                <w:szCs w:val="24"/>
              </w:rPr>
            </w:pPr>
            <w:r w:rsidRPr="00202963">
              <w:rPr>
                <w:b/>
                <w:bCs/>
                <w:sz w:val="24"/>
                <w:szCs w:val="24"/>
              </w:rPr>
              <w:t xml:space="preserve">Référentiels :     </w:t>
            </w:r>
            <w:r w:rsidR="00FE0EA3">
              <w:rPr>
                <w:b/>
                <w:bCs/>
                <w:sz w:val="24"/>
                <w:szCs w:val="24"/>
              </w:rPr>
              <w:t xml:space="preserve">  Réaliser une pâte de base</w:t>
            </w:r>
          </w:p>
        </w:tc>
      </w:tr>
      <w:tr w:rsidR="00202963" w:rsidTr="00127C1C">
        <w:trPr>
          <w:gridAfter w:val="1"/>
          <w:wAfter w:w="10" w:type="dxa"/>
          <w:trHeight w:val="740"/>
        </w:trPr>
        <w:tc>
          <w:tcPr>
            <w:tcW w:w="15538" w:type="dxa"/>
            <w:gridSpan w:val="7"/>
            <w:shd w:val="clear" w:color="auto" w:fill="92D050"/>
          </w:tcPr>
          <w:p w:rsidR="00202963" w:rsidRPr="00202963" w:rsidRDefault="00202963" w:rsidP="001A28F4">
            <w:pPr>
              <w:rPr>
                <w:b/>
                <w:bCs/>
                <w:sz w:val="24"/>
                <w:szCs w:val="24"/>
              </w:rPr>
            </w:pPr>
            <w:r w:rsidRPr="00202963">
              <w:rPr>
                <w:b/>
                <w:bCs/>
                <w:sz w:val="24"/>
                <w:szCs w:val="24"/>
              </w:rPr>
              <w:t xml:space="preserve">Objectifs pédagogiques :     </w:t>
            </w:r>
            <w:r w:rsidR="00FE0EA3">
              <w:rPr>
                <w:b/>
                <w:bCs/>
                <w:sz w:val="24"/>
                <w:szCs w:val="24"/>
              </w:rPr>
              <w:t>les élèves vont comprendre les points clés de l</w:t>
            </w:r>
            <w:r w:rsidR="000C4196">
              <w:rPr>
                <w:b/>
                <w:bCs/>
                <w:sz w:val="24"/>
                <w:szCs w:val="24"/>
              </w:rPr>
              <w:t>a maîtrise de la pâte à choux à travers</w:t>
            </w:r>
            <w:r w:rsidR="00FE0EA3">
              <w:rPr>
                <w:b/>
                <w:bCs/>
                <w:sz w:val="24"/>
                <w:szCs w:val="24"/>
              </w:rPr>
              <w:t xml:space="preserve"> 1 phase d’expérience et 1 phase de production en prenant en compte tou</w:t>
            </w:r>
            <w:r w:rsidR="000C4196">
              <w:rPr>
                <w:b/>
                <w:bCs/>
                <w:sz w:val="24"/>
                <w:szCs w:val="24"/>
              </w:rPr>
              <w:t>te</w:t>
            </w:r>
            <w:r w:rsidR="00FE0EA3">
              <w:rPr>
                <w:b/>
                <w:bCs/>
                <w:sz w:val="24"/>
                <w:szCs w:val="24"/>
              </w:rPr>
              <w:t>s les recommandations.</w:t>
            </w:r>
          </w:p>
          <w:p w:rsidR="00202963" w:rsidRDefault="00202963" w:rsidP="001A28F4"/>
        </w:tc>
      </w:tr>
      <w:tr w:rsidR="00787386" w:rsidTr="00127C1C">
        <w:trPr>
          <w:gridAfter w:val="1"/>
          <w:wAfter w:w="10" w:type="dxa"/>
          <w:trHeight w:val="454"/>
        </w:trPr>
        <w:tc>
          <w:tcPr>
            <w:tcW w:w="15538" w:type="dxa"/>
            <w:gridSpan w:val="7"/>
          </w:tcPr>
          <w:p w:rsidR="00787386" w:rsidRDefault="00787386" w:rsidP="00787386">
            <w:r>
              <w:t xml:space="preserve">Pré requis :     </w:t>
            </w:r>
            <w:r w:rsidR="00FE0EA3">
              <w:t xml:space="preserve">   Choux Chantilly,   Saint Honoré,   Paris-Brest,   Eclair </w:t>
            </w:r>
          </w:p>
        </w:tc>
      </w:tr>
      <w:tr w:rsidR="00787386" w:rsidTr="00127C1C">
        <w:tc>
          <w:tcPr>
            <w:tcW w:w="876" w:type="dxa"/>
            <w:shd w:val="clear" w:color="auto" w:fill="FFC000"/>
          </w:tcPr>
          <w:p w:rsidR="00787386" w:rsidRPr="00787386" w:rsidRDefault="00787386" w:rsidP="00202963">
            <w:pPr>
              <w:jc w:val="center"/>
              <w:rPr>
                <w:b/>
                <w:bCs/>
                <w:sz w:val="24"/>
                <w:szCs w:val="24"/>
              </w:rPr>
            </w:pPr>
            <w:r w:rsidRPr="00787386">
              <w:rPr>
                <w:b/>
                <w:bCs/>
                <w:sz w:val="24"/>
                <w:szCs w:val="24"/>
              </w:rPr>
              <w:t xml:space="preserve">Temps </w:t>
            </w:r>
          </w:p>
        </w:tc>
        <w:tc>
          <w:tcPr>
            <w:tcW w:w="3402" w:type="dxa"/>
            <w:shd w:val="clear" w:color="auto" w:fill="FFC000"/>
          </w:tcPr>
          <w:p w:rsidR="00787386" w:rsidRPr="00787386" w:rsidRDefault="00787386" w:rsidP="00202963">
            <w:pPr>
              <w:jc w:val="center"/>
              <w:rPr>
                <w:b/>
                <w:bCs/>
                <w:sz w:val="24"/>
                <w:szCs w:val="24"/>
              </w:rPr>
            </w:pPr>
            <w:r w:rsidRPr="00787386">
              <w:rPr>
                <w:b/>
                <w:bCs/>
                <w:sz w:val="24"/>
                <w:szCs w:val="24"/>
              </w:rPr>
              <w:t>Démarche pédagogique</w:t>
            </w:r>
          </w:p>
        </w:tc>
        <w:tc>
          <w:tcPr>
            <w:tcW w:w="3627" w:type="dxa"/>
            <w:gridSpan w:val="2"/>
            <w:shd w:val="clear" w:color="auto" w:fill="FFC000"/>
          </w:tcPr>
          <w:p w:rsidR="00787386" w:rsidRPr="00787386" w:rsidRDefault="00787386" w:rsidP="00202963">
            <w:pPr>
              <w:jc w:val="center"/>
              <w:rPr>
                <w:b/>
                <w:bCs/>
                <w:sz w:val="24"/>
                <w:szCs w:val="24"/>
              </w:rPr>
            </w:pPr>
            <w:r w:rsidRPr="00787386">
              <w:rPr>
                <w:b/>
                <w:bCs/>
                <w:sz w:val="24"/>
                <w:szCs w:val="24"/>
              </w:rPr>
              <w:t>Activités professeur</w:t>
            </w:r>
          </w:p>
        </w:tc>
        <w:tc>
          <w:tcPr>
            <w:tcW w:w="4394" w:type="dxa"/>
            <w:gridSpan w:val="2"/>
            <w:shd w:val="clear" w:color="auto" w:fill="FFC000"/>
          </w:tcPr>
          <w:p w:rsidR="00787386" w:rsidRPr="00787386" w:rsidRDefault="00787386" w:rsidP="00202963">
            <w:pPr>
              <w:jc w:val="center"/>
              <w:rPr>
                <w:b/>
                <w:bCs/>
                <w:sz w:val="24"/>
                <w:szCs w:val="24"/>
              </w:rPr>
            </w:pPr>
            <w:r w:rsidRPr="00787386">
              <w:rPr>
                <w:b/>
                <w:bCs/>
                <w:sz w:val="24"/>
                <w:szCs w:val="24"/>
              </w:rPr>
              <w:t>Activités élèves</w:t>
            </w:r>
          </w:p>
        </w:tc>
        <w:tc>
          <w:tcPr>
            <w:tcW w:w="3249" w:type="dxa"/>
            <w:gridSpan w:val="2"/>
            <w:shd w:val="clear" w:color="auto" w:fill="FFC000"/>
          </w:tcPr>
          <w:p w:rsidR="00787386" w:rsidRPr="00787386" w:rsidRDefault="00787386" w:rsidP="00202963">
            <w:pPr>
              <w:jc w:val="center"/>
              <w:rPr>
                <w:b/>
                <w:bCs/>
                <w:sz w:val="24"/>
                <w:szCs w:val="24"/>
              </w:rPr>
            </w:pPr>
            <w:r w:rsidRPr="00787386">
              <w:rPr>
                <w:b/>
                <w:bCs/>
                <w:sz w:val="24"/>
                <w:szCs w:val="24"/>
              </w:rPr>
              <w:t>Moyens et Outils</w:t>
            </w:r>
          </w:p>
        </w:tc>
      </w:tr>
      <w:tr w:rsidR="00787386" w:rsidTr="00127C1C">
        <w:tc>
          <w:tcPr>
            <w:tcW w:w="876" w:type="dxa"/>
          </w:tcPr>
          <w:p w:rsidR="00787386" w:rsidRDefault="007637B1" w:rsidP="00202963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787386" w:rsidRDefault="007637B1" w:rsidP="007637B1">
            <w:r>
              <w:t>Appel</w:t>
            </w:r>
          </w:p>
        </w:tc>
        <w:tc>
          <w:tcPr>
            <w:tcW w:w="3627" w:type="dxa"/>
            <w:gridSpan w:val="2"/>
          </w:tcPr>
          <w:p w:rsidR="00787386" w:rsidRDefault="007637B1" w:rsidP="007637B1">
            <w:r>
              <w:t>Procède à l’appel</w:t>
            </w:r>
          </w:p>
        </w:tc>
        <w:tc>
          <w:tcPr>
            <w:tcW w:w="4394" w:type="dxa"/>
            <w:gridSpan w:val="2"/>
          </w:tcPr>
          <w:p w:rsidR="00787386" w:rsidRDefault="006822CA" w:rsidP="007637B1">
            <w:r>
              <w:t>Répondent à leur nom</w:t>
            </w:r>
          </w:p>
        </w:tc>
        <w:tc>
          <w:tcPr>
            <w:tcW w:w="3249" w:type="dxa"/>
            <w:gridSpan w:val="2"/>
          </w:tcPr>
          <w:p w:rsidR="00787386" w:rsidRDefault="006822CA" w:rsidP="007637B1">
            <w:r>
              <w:t>Site Intranet du lycée</w:t>
            </w:r>
          </w:p>
        </w:tc>
      </w:tr>
      <w:tr w:rsidR="00787386" w:rsidTr="00127C1C">
        <w:tc>
          <w:tcPr>
            <w:tcW w:w="876" w:type="dxa"/>
          </w:tcPr>
          <w:p w:rsidR="00787386" w:rsidRDefault="007637B1" w:rsidP="00202963">
            <w:pPr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87386" w:rsidRDefault="007637B1" w:rsidP="007637B1">
            <w:r>
              <w:t>Présentation de la séance</w:t>
            </w:r>
          </w:p>
        </w:tc>
        <w:tc>
          <w:tcPr>
            <w:tcW w:w="3627" w:type="dxa"/>
            <w:gridSpan w:val="2"/>
          </w:tcPr>
          <w:p w:rsidR="00787386" w:rsidRDefault="00D431C8" w:rsidP="007637B1">
            <w:r>
              <w:t>Explique les objectifs et rappel</w:t>
            </w:r>
            <w:r w:rsidR="00BE7EC1">
              <w:t>le l</w:t>
            </w:r>
            <w:r>
              <w:t xml:space="preserve">es pré requis </w:t>
            </w:r>
            <w:bookmarkStart w:id="0" w:name="_GoBack"/>
            <w:bookmarkEnd w:id="0"/>
          </w:p>
        </w:tc>
        <w:tc>
          <w:tcPr>
            <w:tcW w:w="4394" w:type="dxa"/>
            <w:gridSpan w:val="2"/>
          </w:tcPr>
          <w:p w:rsidR="00787386" w:rsidRDefault="00D431C8" w:rsidP="007637B1">
            <w:r>
              <w:t xml:space="preserve">Ecoutent, participent au rappel des </w:t>
            </w:r>
            <w:proofErr w:type="gramStart"/>
            <w:r>
              <w:t>pré</w:t>
            </w:r>
            <w:proofErr w:type="gramEnd"/>
            <w:r>
              <w:t xml:space="preserve"> requis et répondent aux questions</w:t>
            </w:r>
          </w:p>
        </w:tc>
        <w:tc>
          <w:tcPr>
            <w:tcW w:w="3249" w:type="dxa"/>
            <w:gridSpan w:val="2"/>
          </w:tcPr>
          <w:p w:rsidR="00787386" w:rsidRDefault="00D431C8" w:rsidP="007637B1">
            <w:r>
              <w:t>Ecran de projection</w:t>
            </w:r>
          </w:p>
          <w:p w:rsidR="00D431C8" w:rsidRDefault="00D431C8" w:rsidP="007637B1"/>
        </w:tc>
      </w:tr>
      <w:tr w:rsidR="00787386" w:rsidTr="00127C1C">
        <w:tc>
          <w:tcPr>
            <w:tcW w:w="876" w:type="dxa"/>
          </w:tcPr>
          <w:p w:rsidR="00787386" w:rsidRDefault="007637B1" w:rsidP="00202963">
            <w:pPr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787386" w:rsidRDefault="00D431C8" w:rsidP="007637B1">
            <w:r>
              <w:t>Phase d’analyse fonctionnelle</w:t>
            </w:r>
          </w:p>
        </w:tc>
        <w:tc>
          <w:tcPr>
            <w:tcW w:w="3627" w:type="dxa"/>
            <w:gridSpan w:val="2"/>
          </w:tcPr>
          <w:p w:rsidR="00787386" w:rsidRDefault="00D431C8" w:rsidP="007637B1">
            <w:r>
              <w:t>Observe et guide dans l’analyse du produit fini. Explique si besoin</w:t>
            </w:r>
          </w:p>
        </w:tc>
        <w:tc>
          <w:tcPr>
            <w:tcW w:w="4394" w:type="dxa"/>
            <w:gridSpan w:val="2"/>
          </w:tcPr>
          <w:p w:rsidR="00787386" w:rsidRDefault="00D431C8" w:rsidP="007637B1">
            <w:r>
              <w:t xml:space="preserve">Ecoutent, observent, questionnent, réalisent l’analyse sensorielle simple du produit terminé. </w:t>
            </w:r>
          </w:p>
          <w:p w:rsidR="00D431C8" w:rsidRDefault="00D431C8" w:rsidP="007637B1">
            <w:r>
              <w:t>Un élève rempli</w:t>
            </w:r>
            <w:r w:rsidR="00133433">
              <w:t>t</w:t>
            </w:r>
            <w:r>
              <w:t xml:space="preserve"> au tableau la fiche d’analyse</w:t>
            </w:r>
          </w:p>
        </w:tc>
        <w:tc>
          <w:tcPr>
            <w:tcW w:w="3249" w:type="dxa"/>
            <w:gridSpan w:val="2"/>
          </w:tcPr>
          <w:p w:rsidR="00787386" w:rsidRDefault="00787386" w:rsidP="007637B1"/>
          <w:p w:rsidR="00D431C8" w:rsidRDefault="00D431C8" w:rsidP="007637B1">
            <w:r>
              <w:t>Fiche d’analyse simple affichée sur tableau blanc</w:t>
            </w:r>
          </w:p>
        </w:tc>
      </w:tr>
      <w:tr w:rsidR="00787386" w:rsidTr="00D608E2">
        <w:trPr>
          <w:trHeight w:val="1137"/>
        </w:trPr>
        <w:tc>
          <w:tcPr>
            <w:tcW w:w="876" w:type="dxa"/>
          </w:tcPr>
          <w:p w:rsidR="00787386" w:rsidRDefault="004704BB" w:rsidP="00202963">
            <w:pPr>
              <w:jc w:val="center"/>
            </w:pPr>
            <w:r>
              <w:t>30</w:t>
            </w:r>
          </w:p>
        </w:tc>
        <w:tc>
          <w:tcPr>
            <w:tcW w:w="3402" w:type="dxa"/>
          </w:tcPr>
          <w:p w:rsidR="00787386" w:rsidRPr="008D50EE" w:rsidRDefault="004704BB" w:rsidP="007637B1">
            <w:pPr>
              <w:rPr>
                <w:b/>
                <w:bCs/>
              </w:rPr>
            </w:pPr>
            <w:r w:rsidRPr="008D50EE">
              <w:rPr>
                <w:b/>
                <w:bCs/>
              </w:rPr>
              <w:t>Phase d’expérimentation</w:t>
            </w:r>
          </w:p>
          <w:p w:rsidR="004704BB" w:rsidRDefault="004704BB" w:rsidP="007637B1">
            <w:r>
              <w:t>Organisation de l’atelier</w:t>
            </w:r>
          </w:p>
          <w:p w:rsidR="004704BB" w:rsidRDefault="004704BB" w:rsidP="007637B1">
            <w:r>
              <w:t>Division des groupes et choix du rapporteur</w:t>
            </w:r>
          </w:p>
        </w:tc>
        <w:tc>
          <w:tcPr>
            <w:tcW w:w="3627" w:type="dxa"/>
            <w:gridSpan w:val="2"/>
          </w:tcPr>
          <w:p w:rsidR="00787386" w:rsidRDefault="004704BB" w:rsidP="007637B1">
            <w:r>
              <w:t>Constitue les groupes et nomme un rapporteur</w:t>
            </w:r>
          </w:p>
          <w:p w:rsidR="004704BB" w:rsidRDefault="004704BB" w:rsidP="007637B1">
            <w:r>
              <w:t>Coordonne et recentre le travail des élèves</w:t>
            </w:r>
          </w:p>
        </w:tc>
        <w:tc>
          <w:tcPr>
            <w:tcW w:w="4394" w:type="dxa"/>
            <w:gridSpan w:val="2"/>
          </w:tcPr>
          <w:p w:rsidR="00787386" w:rsidRDefault="00C12494" w:rsidP="007637B1">
            <w:r>
              <w:rPr>
                <w:b/>
                <w:bCs/>
              </w:rPr>
              <w:t>6 groupes</w:t>
            </w:r>
            <w:r w:rsidR="004704BB">
              <w:t xml:space="preserve"> :  </w:t>
            </w:r>
          </w:p>
          <w:p w:rsidR="00E12A1C" w:rsidRDefault="00C12494" w:rsidP="00FE0EA3">
            <w:r>
              <w:rPr>
                <w:bCs/>
              </w:rPr>
              <w:t xml:space="preserve">Variantes entre pâte à choux au lait, à l’eau avec 4 ou 5 </w:t>
            </w:r>
            <w:r w:rsidR="00E12A1C">
              <w:rPr>
                <w:bCs/>
              </w:rPr>
              <w:t>œufs</w:t>
            </w:r>
            <w:r w:rsidR="00FE0EA3">
              <w:t>.</w:t>
            </w:r>
          </w:p>
          <w:p w:rsidR="003028A3" w:rsidRDefault="00FE0EA3" w:rsidP="000C4196">
            <w:r>
              <w:t xml:space="preserve"> </w:t>
            </w:r>
            <w:r w:rsidR="00E12A1C">
              <w:t>Plus les cuissons trop rapide</w:t>
            </w:r>
            <w:r w:rsidR="000C4196">
              <w:t>s non conformes</w:t>
            </w:r>
            <w:r w:rsidR="00E12A1C">
              <w:t>.</w:t>
            </w:r>
          </w:p>
        </w:tc>
        <w:tc>
          <w:tcPr>
            <w:tcW w:w="3249" w:type="dxa"/>
            <w:gridSpan w:val="2"/>
          </w:tcPr>
          <w:p w:rsidR="00787386" w:rsidRDefault="00C565F8" w:rsidP="007637B1">
            <w:r>
              <w:t xml:space="preserve">Fiche de protocole </w:t>
            </w:r>
          </w:p>
          <w:p w:rsidR="00C565F8" w:rsidRDefault="00C565F8" w:rsidP="007637B1">
            <w:r>
              <w:t>Les denrées</w:t>
            </w:r>
          </w:p>
          <w:p w:rsidR="00C565F8" w:rsidRDefault="00C565F8" w:rsidP="007637B1">
            <w:r>
              <w:t>Le matériel</w:t>
            </w:r>
          </w:p>
        </w:tc>
      </w:tr>
      <w:tr w:rsidR="00787386" w:rsidTr="00127C1C">
        <w:tc>
          <w:tcPr>
            <w:tcW w:w="876" w:type="dxa"/>
          </w:tcPr>
          <w:p w:rsidR="00787386" w:rsidRDefault="00C565F8" w:rsidP="00202963">
            <w:pPr>
              <w:jc w:val="center"/>
            </w:pPr>
            <w:r>
              <w:t>20</w:t>
            </w:r>
          </w:p>
        </w:tc>
        <w:tc>
          <w:tcPr>
            <w:tcW w:w="3402" w:type="dxa"/>
          </w:tcPr>
          <w:p w:rsidR="00787386" w:rsidRPr="008D50EE" w:rsidRDefault="00C565F8" w:rsidP="007637B1">
            <w:pPr>
              <w:rPr>
                <w:b/>
                <w:bCs/>
              </w:rPr>
            </w:pPr>
            <w:r w:rsidRPr="008D50EE">
              <w:rPr>
                <w:b/>
                <w:bCs/>
              </w:rPr>
              <w:t>Analyse critique</w:t>
            </w:r>
          </w:p>
        </w:tc>
        <w:tc>
          <w:tcPr>
            <w:tcW w:w="3627" w:type="dxa"/>
            <w:gridSpan w:val="2"/>
          </w:tcPr>
          <w:p w:rsidR="00787386" w:rsidRDefault="00C565F8" w:rsidP="007637B1">
            <w:r>
              <w:t>A partir de la fiche d’observation, on fait analyser le travail réalisé par les élèves</w:t>
            </w:r>
          </w:p>
        </w:tc>
        <w:tc>
          <w:tcPr>
            <w:tcW w:w="4394" w:type="dxa"/>
            <w:gridSpan w:val="2"/>
          </w:tcPr>
          <w:p w:rsidR="00787386" w:rsidRDefault="00C565F8" w:rsidP="00C565F8">
            <w:r>
              <w:t>Le rapporteur de chaque groupe explique le travail du groupe. Les autres écoutent et analysent le travail fait</w:t>
            </w:r>
          </w:p>
        </w:tc>
        <w:tc>
          <w:tcPr>
            <w:tcW w:w="3249" w:type="dxa"/>
            <w:gridSpan w:val="2"/>
          </w:tcPr>
          <w:p w:rsidR="00787386" w:rsidRDefault="00C565F8" w:rsidP="007637B1">
            <w:r>
              <w:t xml:space="preserve">Fiche d’observation </w:t>
            </w:r>
          </w:p>
          <w:p w:rsidR="00C565F8" w:rsidRDefault="00C565F8" w:rsidP="007637B1">
            <w:r>
              <w:t>Produit réalisé</w:t>
            </w:r>
          </w:p>
        </w:tc>
      </w:tr>
      <w:tr w:rsidR="00787386" w:rsidTr="00127C1C">
        <w:tc>
          <w:tcPr>
            <w:tcW w:w="876" w:type="dxa"/>
          </w:tcPr>
          <w:p w:rsidR="00787386" w:rsidRDefault="00127C1C" w:rsidP="00202963">
            <w:pPr>
              <w:jc w:val="center"/>
            </w:pPr>
            <w:r>
              <w:t>30</w:t>
            </w:r>
          </w:p>
        </w:tc>
        <w:tc>
          <w:tcPr>
            <w:tcW w:w="3402" w:type="dxa"/>
          </w:tcPr>
          <w:p w:rsidR="00787386" w:rsidRPr="003028A3" w:rsidRDefault="00127C1C" w:rsidP="007637B1">
            <w:pPr>
              <w:rPr>
                <w:b/>
                <w:bCs/>
              </w:rPr>
            </w:pPr>
            <w:r w:rsidRPr="003028A3">
              <w:rPr>
                <w:b/>
                <w:bCs/>
              </w:rPr>
              <w:t>Phase d’application</w:t>
            </w:r>
          </w:p>
        </w:tc>
        <w:tc>
          <w:tcPr>
            <w:tcW w:w="3627" w:type="dxa"/>
            <w:gridSpan w:val="2"/>
          </w:tcPr>
          <w:p w:rsidR="00787386" w:rsidRDefault="00127C1C" w:rsidP="007637B1">
            <w:r>
              <w:t>Observe et remédie</w:t>
            </w:r>
          </w:p>
        </w:tc>
        <w:tc>
          <w:tcPr>
            <w:tcW w:w="4394" w:type="dxa"/>
            <w:gridSpan w:val="2"/>
          </w:tcPr>
          <w:p w:rsidR="00787386" w:rsidRDefault="00127C1C" w:rsidP="007637B1">
            <w:r>
              <w:t xml:space="preserve">Réalisent </w:t>
            </w:r>
          </w:p>
        </w:tc>
        <w:tc>
          <w:tcPr>
            <w:tcW w:w="3249" w:type="dxa"/>
            <w:gridSpan w:val="2"/>
          </w:tcPr>
          <w:p w:rsidR="00127C1C" w:rsidRDefault="00127C1C" w:rsidP="00127C1C">
            <w:r>
              <w:t>Les denrées</w:t>
            </w:r>
          </w:p>
          <w:p w:rsidR="00787386" w:rsidRDefault="00127C1C" w:rsidP="00127C1C">
            <w:r>
              <w:t>Le matériel</w:t>
            </w:r>
          </w:p>
        </w:tc>
      </w:tr>
      <w:tr w:rsidR="00787386" w:rsidTr="00127C1C">
        <w:tc>
          <w:tcPr>
            <w:tcW w:w="876" w:type="dxa"/>
          </w:tcPr>
          <w:p w:rsidR="00787386" w:rsidRDefault="00127C1C" w:rsidP="00127C1C">
            <w:pPr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787386" w:rsidRDefault="00127C1C" w:rsidP="007637B1">
            <w:r>
              <w:t>Nettoyage et rangement de la cuisine</w:t>
            </w:r>
          </w:p>
        </w:tc>
        <w:tc>
          <w:tcPr>
            <w:tcW w:w="3627" w:type="dxa"/>
            <w:gridSpan w:val="2"/>
          </w:tcPr>
          <w:p w:rsidR="00787386" w:rsidRDefault="00127C1C" w:rsidP="007637B1">
            <w:r>
              <w:t>Observe et remédie</w:t>
            </w:r>
          </w:p>
        </w:tc>
        <w:tc>
          <w:tcPr>
            <w:tcW w:w="4394" w:type="dxa"/>
            <w:gridSpan w:val="2"/>
          </w:tcPr>
          <w:p w:rsidR="00787386" w:rsidRDefault="00127C1C" w:rsidP="007637B1">
            <w:r>
              <w:t>Rangent et nettoient l’atelier</w:t>
            </w:r>
          </w:p>
        </w:tc>
        <w:tc>
          <w:tcPr>
            <w:tcW w:w="3249" w:type="dxa"/>
            <w:gridSpan w:val="2"/>
          </w:tcPr>
          <w:p w:rsidR="00787386" w:rsidRDefault="00127C1C" w:rsidP="007637B1">
            <w:r>
              <w:t>Matériels d’entretien</w:t>
            </w:r>
          </w:p>
        </w:tc>
      </w:tr>
      <w:tr w:rsidR="00127C1C" w:rsidTr="00127C1C">
        <w:tc>
          <w:tcPr>
            <w:tcW w:w="876" w:type="dxa"/>
          </w:tcPr>
          <w:p w:rsidR="00127C1C" w:rsidRDefault="00127C1C" w:rsidP="00202963">
            <w:pPr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127C1C" w:rsidRPr="003028A3" w:rsidRDefault="00127C1C" w:rsidP="007637B1">
            <w:pPr>
              <w:rPr>
                <w:b/>
                <w:bCs/>
              </w:rPr>
            </w:pPr>
            <w:r w:rsidRPr="003028A3">
              <w:rPr>
                <w:b/>
                <w:bCs/>
              </w:rPr>
              <w:t>Phase de synthèse</w:t>
            </w:r>
          </w:p>
        </w:tc>
        <w:tc>
          <w:tcPr>
            <w:tcW w:w="3627" w:type="dxa"/>
            <w:gridSpan w:val="2"/>
          </w:tcPr>
          <w:p w:rsidR="00127C1C" w:rsidRDefault="00127C1C" w:rsidP="007637B1">
            <w:r w:rsidRPr="00127C1C">
              <w:t>Conclusion sur les résultats obtenus, moments difficiles et positifs Transfert sur des applications culinaires possible</w:t>
            </w:r>
            <w:r w:rsidR="00133433">
              <w:t>s</w:t>
            </w:r>
            <w:r w:rsidRPr="00127C1C">
              <w:t>.</w:t>
            </w:r>
          </w:p>
        </w:tc>
        <w:tc>
          <w:tcPr>
            <w:tcW w:w="4394" w:type="dxa"/>
            <w:gridSpan w:val="2"/>
          </w:tcPr>
          <w:p w:rsidR="00127C1C" w:rsidRDefault="00127C1C" w:rsidP="007637B1">
            <w:r w:rsidRPr="00127C1C">
              <w:t xml:space="preserve">Surlignent, écoutent, participent. </w:t>
            </w:r>
          </w:p>
          <w:p w:rsidR="00127C1C" w:rsidRDefault="00127C1C" w:rsidP="007637B1">
            <w:r w:rsidRPr="00127C1C">
              <w:t>Transfert possible sur des applications culinaires.</w:t>
            </w:r>
          </w:p>
        </w:tc>
        <w:tc>
          <w:tcPr>
            <w:tcW w:w="3249" w:type="dxa"/>
            <w:gridSpan w:val="2"/>
          </w:tcPr>
          <w:p w:rsidR="00127C1C" w:rsidRDefault="00127C1C" w:rsidP="007637B1">
            <w:r>
              <w:t>Fiche d’analyse technique</w:t>
            </w:r>
          </w:p>
        </w:tc>
      </w:tr>
      <w:tr w:rsidR="00787386" w:rsidTr="00127C1C">
        <w:tc>
          <w:tcPr>
            <w:tcW w:w="876" w:type="dxa"/>
          </w:tcPr>
          <w:p w:rsidR="00787386" w:rsidRDefault="00127C1C" w:rsidP="00202963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787386" w:rsidRDefault="00127C1C" w:rsidP="007637B1">
            <w:r>
              <w:t>Annonce du cours suivant</w:t>
            </w:r>
          </w:p>
        </w:tc>
        <w:tc>
          <w:tcPr>
            <w:tcW w:w="3627" w:type="dxa"/>
            <w:gridSpan w:val="2"/>
          </w:tcPr>
          <w:p w:rsidR="00787386" w:rsidRDefault="00787386" w:rsidP="007637B1"/>
        </w:tc>
        <w:tc>
          <w:tcPr>
            <w:tcW w:w="4394" w:type="dxa"/>
            <w:gridSpan w:val="2"/>
          </w:tcPr>
          <w:p w:rsidR="00787386" w:rsidRDefault="00127C1C" w:rsidP="007637B1">
            <w:r>
              <w:t>Les élèves écoutent</w:t>
            </w:r>
          </w:p>
        </w:tc>
        <w:tc>
          <w:tcPr>
            <w:tcW w:w="3249" w:type="dxa"/>
            <w:gridSpan w:val="2"/>
          </w:tcPr>
          <w:p w:rsidR="00787386" w:rsidRDefault="00787386" w:rsidP="007637B1"/>
        </w:tc>
      </w:tr>
    </w:tbl>
    <w:p w:rsidR="00202963" w:rsidRDefault="00202963" w:rsidP="00202963">
      <w:pPr>
        <w:jc w:val="center"/>
      </w:pPr>
    </w:p>
    <w:sectPr w:rsidR="00202963" w:rsidSect="001F12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ACC" w:rsidRDefault="00212ACC" w:rsidP="0011588E">
      <w:r>
        <w:separator/>
      </w:r>
    </w:p>
  </w:endnote>
  <w:endnote w:type="continuationSeparator" w:id="0">
    <w:p w:rsidR="00212ACC" w:rsidRDefault="00212ACC" w:rsidP="0011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ACC" w:rsidRDefault="00212ACC" w:rsidP="0011588E">
      <w:r>
        <w:separator/>
      </w:r>
    </w:p>
  </w:footnote>
  <w:footnote w:type="continuationSeparator" w:id="0">
    <w:p w:rsidR="00212ACC" w:rsidRDefault="00212ACC" w:rsidP="00115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1229"/>
    <w:rsid w:val="00075A62"/>
    <w:rsid w:val="000C4196"/>
    <w:rsid w:val="000D2B29"/>
    <w:rsid w:val="0011588E"/>
    <w:rsid w:val="00127C1C"/>
    <w:rsid w:val="00133433"/>
    <w:rsid w:val="001A7ADD"/>
    <w:rsid w:val="001F1229"/>
    <w:rsid w:val="001F49BF"/>
    <w:rsid w:val="00202963"/>
    <w:rsid w:val="00212ACC"/>
    <w:rsid w:val="002916FA"/>
    <w:rsid w:val="002D4DA0"/>
    <w:rsid w:val="003028A3"/>
    <w:rsid w:val="0033293F"/>
    <w:rsid w:val="003F154F"/>
    <w:rsid w:val="00442101"/>
    <w:rsid w:val="00457B83"/>
    <w:rsid w:val="004704BB"/>
    <w:rsid w:val="004C5BA9"/>
    <w:rsid w:val="00590F98"/>
    <w:rsid w:val="006822CA"/>
    <w:rsid w:val="006D5E89"/>
    <w:rsid w:val="00763620"/>
    <w:rsid w:val="007637B1"/>
    <w:rsid w:val="00776D4E"/>
    <w:rsid w:val="00787386"/>
    <w:rsid w:val="007B41B0"/>
    <w:rsid w:val="007C1A95"/>
    <w:rsid w:val="008D50EE"/>
    <w:rsid w:val="00901800"/>
    <w:rsid w:val="00B92DC8"/>
    <w:rsid w:val="00BB294F"/>
    <w:rsid w:val="00BE7EC1"/>
    <w:rsid w:val="00C12494"/>
    <w:rsid w:val="00C30CC6"/>
    <w:rsid w:val="00C565F8"/>
    <w:rsid w:val="00CD4238"/>
    <w:rsid w:val="00D07019"/>
    <w:rsid w:val="00D310BA"/>
    <w:rsid w:val="00D431C8"/>
    <w:rsid w:val="00D608E2"/>
    <w:rsid w:val="00D721AE"/>
    <w:rsid w:val="00DF7579"/>
    <w:rsid w:val="00E12A1C"/>
    <w:rsid w:val="00F462E2"/>
    <w:rsid w:val="00FD5E60"/>
    <w:rsid w:val="00FE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D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2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11588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1588E"/>
  </w:style>
  <w:style w:type="paragraph" w:styleId="Pieddepage">
    <w:name w:val="footer"/>
    <w:basedOn w:val="Normal"/>
    <w:link w:val="PieddepageCar"/>
    <w:uiPriority w:val="99"/>
    <w:semiHidden/>
    <w:unhideWhenUsed/>
    <w:rsid w:val="001158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5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Serge Raynaud</cp:lastModifiedBy>
  <cp:revision>8</cp:revision>
  <dcterms:created xsi:type="dcterms:W3CDTF">2013-01-28T08:16:00Z</dcterms:created>
  <dcterms:modified xsi:type="dcterms:W3CDTF">2017-10-03T16:07:00Z</dcterms:modified>
</cp:coreProperties>
</file>